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Witamy Państwa w Urzędzie Gminy Siemyśl.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  <w:bCs/>
        </w:rPr>
        <w:t>Gmina Siemyśl</w:t>
      </w:r>
      <w:r>
        <w:rPr>
          <w:rFonts w:ascii="Arial" w:hAnsi="Arial"/>
        </w:rPr>
        <w:t xml:space="preserve"> położona jest w województwie zachodniopomorskim, w powiecie kołobrzeskim. Nasz urząd mieści się w miejscowości Siemyśl, w budynku przy ul. Kołobrzeskiej 14.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W budynku Urzędu Gminy Siemyśl ma swoją siedzibę także Ośrodek Pomocy Społecznej w Siemyślu oraz Punt Kasowy Pomorskiego Banku Spółdzielczego w Świdwinie.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Na parterze budynku mieści się Referat Infrastruktury Technicznej i Rolnictwa oraz urzęduje Zastępca Wójta Gminy Siemyśl. Możesz tam załatwić sprawy związane z planowaniem przestrzennym, gospodarką nieruchomościami, ochroną środowiska gospodarką komunalną i lokalową, zarządzaniem i remontami dróg gminnych. Możesz tu złożyć wniosek o nadanie numeru nieruchomości, załatwić sprawy związane z odbiorem odpadów komunalnych. Referat zajmuje się także sprawami związanymi z inwestycjami gminnymi, funkcjonowaniem cmentarzy komunalnych, utrzymaniem zieleni oraz sprawami związanymi z wycinką drzew i usuwaniem azbestu. Zajmuje się również realizacją programu opieki nad bezdomnymi zwierzętami.</w:t>
        <w:br/>
      </w:r>
    </w:p>
    <w:p>
      <w:pPr>
        <w:pStyle w:val="NormalWeb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Na pierwszym piętrze urzęduje Wójt Gminy Siemyśl, Sekretarz Gminy oraz Skarbnik Gminy, który czuwa nad realizacją budżetu gminy. Znajdziesz tam również sekretariat, który pełni rolę biura podawczego, a więc należy składać tam wszystkie pisma kierowane do Urzędu. Mieści się tu również Referat Budżetu i Finansów oraz samodzielne stanowiska odpowiedzialne za realizację poszczególnych zadań.</w:t>
      </w:r>
    </w:p>
    <w:p>
      <w:pPr>
        <w:pStyle w:val="Alignjustify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W Referacie Budżetu i Finansów miedzy innymi załatwisz sprawy związane z podatkami i opłatami lokalnymi, podatkiem rolnym i podatkiem leśnym. Referat prowadzi całokształt spraw związanych budżetem i finansami gminy.</w:t>
      </w:r>
    </w:p>
    <w:p>
      <w:pPr>
        <w:pStyle w:val="Alignjustify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lignjustify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Samodzielne stanowisko do spraw organizacyjno-kancelaryjnych jest odpowiedzialne między innymi za prowadzenie spraw administracyjno-organizacyjnych urzędu, prowadzenie archiwum zakładowego oraz koordynowanie spraw związanych ze sprawozdawczością statystyczną w urzędzie.</w:t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Samodzielne stanowisko do spraw obsługi organów gminy jest odpowiedzialne między innymi za wykonywanie zadań organizacyjnych, prawnych oraz innych związanych z funkcjonowaniem Rady Gminy Siemyśl, komisji Rady i radnych, załatwianie skarg, wniosków i petycji oraz współpracą z sołectwami.</w:t>
        <w:br/>
      </w:r>
    </w:p>
    <w:p>
      <w:pPr>
        <w:pStyle w:val="Nagwek2"/>
        <w:numPr>
          <w:ilvl w:val="1"/>
          <w:numId w:val="1"/>
        </w:numPr>
        <w:spacing w:lineRule="auto" w:line="276" w:before="0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Samodzielne stanowisko pracy do spraw obronnych, zarządzania kryzysowego i obrony cywilnej</w:t>
      </w:r>
      <w:r>
        <w:rPr>
          <w:rFonts w:eastAsia="Times New Roman" w:ascii="Arial" w:hAnsi="Arial"/>
          <w:b w:val="false"/>
          <w:kern w:val="0"/>
          <w:sz w:val="24"/>
          <w:szCs w:val="24"/>
          <w:lang w:eastAsia="pl-PL" w:bidi="ar-SA"/>
        </w:rPr>
        <w:t xml:space="preserve"> jest odpowiedzialne między innymi za </w:t>
      </w:r>
      <w:r>
        <w:rPr>
          <w:rFonts w:ascii="Arial" w:hAnsi="Arial"/>
          <w:b w:val="false"/>
          <w:sz w:val="24"/>
          <w:szCs w:val="24"/>
        </w:rPr>
        <w:t>prowadzenie  spraw związanych z obronnością, zarządzaniem kryzysowym, obroną cywilną i współpracą ze strażami pożarnymi.</w:t>
      </w:r>
    </w:p>
    <w:p>
      <w:pPr>
        <w:pStyle w:val="NormalWeb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Samodzielne stanowisko pracy do spraw oświaty, kultury i działalności gospodarczej zajmuje się między innymi sprawami związanymi z </w:t>
      </w:r>
      <w:r>
        <w:rPr>
          <w:rFonts w:cs="Arial" w:ascii="Arial" w:hAnsi="Arial"/>
          <w:color w:val="222222"/>
        </w:rPr>
        <w:t>prowadzeniem szkół podstawowych na terenie gminy, spraw z zakresu kultury, zdrowia, sportu. W biurze tym możesz załatwić sprawy związane  z prowadzeniem działalności gospodarczej oraz uzyskać pozwolenie na sprzedaż napojów alkoholowych.</w:t>
      </w:r>
    </w:p>
    <w:p>
      <w:pPr>
        <w:pStyle w:val="NormalWeb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</w:rPr>
        <w:t>Na pierwszym piętrze znajduje się również Urząd Stanu Cywilnego. Zgłaszamy tu sprawy związane z rejestracją narodzin, małżeństw i zgonów. Załatwiamy sprawy z zakresu zgłaszania pobytu (zameldowania) i dowodów osobistych.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Osoby, które potrzebują tłumacza języka migowego proszone są o wysłanie e-maila z tematem wizyty i krótkim opisem sprawy. Ustalimy termin spotkania w celu załatwienia sprawy.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Jeżeli masz jakieś wątpliwości co do załatwienia sprawy w Urzędzie, skontaktuj się z nami - na pewno zostaniesz dobrze skierowany. Jesteśmy do Twojej dyspozycji.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3"/>
        <w:numPr>
          <w:ilvl w:val="2"/>
          <w:numId w:val="1"/>
        </w:numPr>
        <w:spacing w:lineRule="auto" w:line="276" w:before="0" w:after="0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  <w:t>Kontakt z Urzędem Gminy Siemyśl:</w:t>
      </w:r>
    </w:p>
    <w:p>
      <w:pPr>
        <w:pStyle w:val="Normal"/>
        <w:spacing w:lineRule="auto" w:line="276"/>
        <w:rPr>
          <w:rFonts w:ascii="Arial" w:hAnsi="Arial"/>
        </w:rPr>
      </w:pPr>
      <w:r>
        <w:rPr/>
        <w:t xml:space="preserve">- </w:t>
      </w:r>
      <w:r>
        <w:rPr>
          <w:rFonts w:ascii="Arial" w:hAnsi="Arial"/>
        </w:rPr>
        <w:t>telefon: 94 35 88 013, 94 35 88 017,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>- fax: 94 35 85 315,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- e-mail: </w:t>
      </w:r>
      <w:hyperlink r:id="rId2">
        <w:r>
          <w:rPr>
            <w:rStyle w:val="Czeinternetowe"/>
            <w:rFonts w:ascii="Arial" w:hAnsi="Arial"/>
          </w:rPr>
          <w:t>ug_siemysl@post.pl</w:t>
        </w:r>
      </w:hyperlink>
      <w:r>
        <w:rPr>
          <w:rFonts w:ascii="Arial" w:hAnsi="Arial"/>
        </w:rPr>
        <w:t>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skrytka na ePUAP: /gminasiemysl/SkrytkaESP.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color w:val="FF0000"/>
        </w:rPr>
      </w:pPr>
      <w:r>
        <w:rPr>
          <w:rFonts w:ascii="Arial" w:hAnsi="Arial"/>
        </w:rPr>
        <w:t>Powyższy tekst jest transkrypcją filmu o Urzędzie Gminy Siemyśl, zamieszczonego pod adresem</w:t>
      </w:r>
      <w:r>
        <w:rPr>
          <w:rFonts w:ascii="Arial" w:hAnsi="Arial"/>
          <w:color w:val="FF0000"/>
        </w:rPr>
        <w:t xml:space="preserve"> https://siemysl.pl/informacje-dot-urzedu-gminy-pjm/</w:t>
      </w:r>
    </w:p>
    <w:p>
      <w:pPr>
        <w:pStyle w:val="Normal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Aktualizacja: maj 2022 r.</w:t>
      </w:r>
    </w:p>
    <w:p>
      <w:pPr>
        <w:pStyle w:val="Normal"/>
        <w:spacing w:lineRule="auto" w:line="276"/>
        <w:rPr>
          <w:rFonts w:ascii="Arial" w:hAnsi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b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018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Nagwek2">
    <w:name w:val="Heading 2"/>
    <w:basedOn w:val="Normal"/>
    <w:next w:val="Tretekstu"/>
    <w:link w:val="Nagwek2Znak"/>
    <w:qFormat/>
    <w:rsid w:val="00e45b3b"/>
    <w:pPr>
      <w:keepNext w:val="true"/>
      <w:numPr>
        <w:ilvl w:val="1"/>
        <w:numId w:val="1"/>
      </w:numPr>
      <w:spacing w:before="200" w:after="120"/>
      <w:outlineLvl w:val="1"/>
    </w:pPr>
    <w:rPr>
      <w:b/>
      <w:bCs/>
      <w:sz w:val="36"/>
      <w:szCs w:val="36"/>
    </w:rPr>
  </w:style>
  <w:style w:type="paragraph" w:styleId="Nagwek3">
    <w:name w:val="Heading 3"/>
    <w:basedOn w:val="Normal"/>
    <w:next w:val="Tretekstu"/>
    <w:link w:val="Nagwek3Znak"/>
    <w:qFormat/>
    <w:rsid w:val="00e45b3b"/>
    <w:pPr>
      <w:keepNext w:val="true"/>
      <w:numPr>
        <w:ilvl w:val="2"/>
        <w:numId w:val="1"/>
      </w:numPr>
      <w:spacing w:before="140" w:after="120"/>
      <w:outlineLvl w:val="2"/>
    </w:pPr>
    <w:rPr>
      <w:rFonts w:ascii="Liberation Sans" w:hAnsi="Liberation Sans" w:eastAsia="Microsoft YaHe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e45b3b"/>
    <w:rPr>
      <w:rFonts w:ascii="Liberation Serif" w:hAnsi="Liberation Serif" w:eastAsia="NSimSun" w:cs="Arial"/>
      <w:b/>
      <w:bCs/>
      <w:kern w:val="2"/>
      <w:sz w:val="36"/>
      <w:szCs w:val="36"/>
      <w:lang w:eastAsia="zh-CN" w:bidi="hi-IN"/>
    </w:rPr>
  </w:style>
  <w:style w:type="character" w:styleId="Nagwek3Znak" w:customStyle="1">
    <w:name w:val="Nagłówek 3 Znak"/>
    <w:basedOn w:val="DefaultParagraphFont"/>
    <w:qFormat/>
    <w:rsid w:val="00e45b3b"/>
    <w:rPr>
      <w:rFonts w:ascii="Liberation Sans" w:hAnsi="Liberation Sans" w:eastAsia="Microsoft YaHei" w:cs="Arial"/>
      <w:b/>
      <w:bCs/>
      <w:kern w:val="2"/>
      <w:sz w:val="28"/>
      <w:szCs w:val="28"/>
      <w:lang w:eastAsia="zh-CN" w:bidi="hi-IN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e45b3b"/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character" w:styleId="Czeinternetowe">
    <w:name w:val="Łącze internetowe"/>
    <w:basedOn w:val="DefaultParagraphFont"/>
    <w:uiPriority w:val="99"/>
    <w:unhideWhenUsed/>
    <w:rsid w:val="00dd295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d295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45b3b"/>
    <w:pPr>
      <w:spacing w:before="0" w:after="120"/>
    </w:pPr>
    <w:rPr>
      <w:rFonts w:cs="Mangal"/>
      <w:szCs w:val="21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e45b3b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Alignjustify" w:customStyle="1">
    <w:name w:val="align-justify"/>
    <w:basedOn w:val="Normal"/>
    <w:qFormat/>
    <w:rsid w:val="00e45b3b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_siemysl@pos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LibreOffice/7.3.4.2$Linux_X86_64 LibreOffice_project/30$Build-2</Application>
  <AppVersion>15.0000</AppVersion>
  <Pages>2</Pages>
  <Words>481</Words>
  <Characters>3253</Characters>
  <CharactersWithSpaces>3718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2022-03-10T09:37:00Z</dcterms:created>
  <dc:creator>user</dc:creator>
  <dc:description/>
  <dc:language>pl-PL</dc:language>
  <cp:lastModifiedBy/>
  <cp:lastPrinted>2022-03-11T07:38:00Z</cp:lastPrinted>
  <dcterms:modified xsi:type="dcterms:W3CDTF">2022-06-28T11:46:05Z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